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6662"/>
        <w:gridCol w:w="1559"/>
      </w:tblGrid>
      <w:tr w:rsidR="000817E1" w14:paraId="214F00A2" w14:textId="77777777" w:rsidTr="00CF4BCB">
        <w:tc>
          <w:tcPr>
            <w:tcW w:w="959" w:type="dxa"/>
          </w:tcPr>
          <w:p w14:paraId="31EAFECE" w14:textId="77777777" w:rsidR="000817E1" w:rsidRDefault="000817E1" w:rsidP="00CF4BCB">
            <w:pPr>
              <w:rPr>
                <w:rFonts w:ascii="Arial Mäori" w:hAnsi="Arial Mäori"/>
                <w:spacing w:val="-3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6662" w:type="dxa"/>
          </w:tcPr>
          <w:p w14:paraId="1F3E0007" w14:textId="77777777" w:rsidR="000817E1" w:rsidRPr="00D47480" w:rsidRDefault="000817E1" w:rsidP="00D47480">
            <w:pPr>
              <w:tabs>
                <w:tab w:val="left" w:pos="-720"/>
              </w:tabs>
              <w:suppressAutoHyphens/>
              <w:spacing w:after="240"/>
              <w:jc w:val="center"/>
              <w:rPr>
                <w:rFonts w:ascii="Arial Mäori" w:hAnsi="Arial Mäori"/>
                <w:b/>
                <w:bCs/>
                <w:sz w:val="24"/>
                <w:u w:val="single"/>
                <w:lang w:val="en-US"/>
              </w:rPr>
            </w:pPr>
            <w:r w:rsidRPr="00D47480">
              <w:rPr>
                <w:rFonts w:ascii="Arial Mäori" w:hAnsi="Arial Mäori"/>
                <w:b/>
                <w:bCs/>
                <w:sz w:val="24"/>
                <w:u w:val="single"/>
                <w:lang w:val="en-US"/>
              </w:rPr>
              <w:t>CANON X</w:t>
            </w:r>
          </w:p>
          <w:p w14:paraId="2806EC8B" w14:textId="77777777" w:rsidR="000817E1" w:rsidRDefault="000817E1" w:rsidP="00CF4BCB">
            <w:pPr>
              <w:tabs>
                <w:tab w:val="left" w:pos="-720"/>
              </w:tabs>
              <w:suppressAutoHyphens/>
              <w:spacing w:after="120"/>
              <w:jc w:val="center"/>
              <w:rPr>
                <w:rFonts w:ascii="Arial Mäori" w:hAnsi="Arial Mäori"/>
                <w:b/>
                <w:bCs/>
                <w:sz w:val="24"/>
                <w:u w:val="single"/>
                <w:lang w:val="en-US"/>
              </w:rPr>
            </w:pPr>
            <w:r w:rsidRPr="00D47480">
              <w:rPr>
                <w:rFonts w:ascii="Arial Mäori" w:hAnsi="Arial Mäori"/>
                <w:b/>
                <w:bCs/>
                <w:sz w:val="24"/>
                <w:u w:val="single"/>
                <w:lang w:val="en-US"/>
              </w:rPr>
              <w:t>OF TRANSLATIONS OF SERVICES</w:t>
            </w:r>
          </w:p>
          <w:p w14:paraId="2893C232" w14:textId="77777777" w:rsidR="00D47480" w:rsidRDefault="00D47480" w:rsidP="00CF4BCB">
            <w:pPr>
              <w:tabs>
                <w:tab w:val="left" w:pos="-720"/>
              </w:tabs>
              <w:suppressAutoHyphens/>
              <w:spacing w:after="120"/>
              <w:jc w:val="center"/>
              <w:rPr>
                <w:rFonts w:ascii="Arial Mäori" w:hAnsi="Arial Mäori"/>
                <w:spacing w:val="-3"/>
                <w:sz w:val="22"/>
                <w:lang w:val="en-US"/>
              </w:rPr>
            </w:pPr>
          </w:p>
        </w:tc>
        <w:tc>
          <w:tcPr>
            <w:tcW w:w="1559" w:type="dxa"/>
          </w:tcPr>
          <w:p w14:paraId="478DADBD" w14:textId="77777777" w:rsidR="000817E1" w:rsidRDefault="000817E1" w:rsidP="00CF4BCB">
            <w:pPr>
              <w:spacing w:before="120"/>
              <w:rPr>
                <w:rFonts w:ascii="Arial Mäori" w:hAnsi="Arial Mäori"/>
                <w:i/>
                <w:sz w:val="18"/>
              </w:rPr>
            </w:pPr>
          </w:p>
        </w:tc>
      </w:tr>
      <w:tr w:rsidR="000817E1" w14:paraId="5E379D49" w14:textId="77777777" w:rsidTr="00CF4BCB">
        <w:tc>
          <w:tcPr>
            <w:tcW w:w="959" w:type="dxa"/>
          </w:tcPr>
          <w:p w14:paraId="6ED7F993" w14:textId="65755448" w:rsidR="000817E1" w:rsidRDefault="000817E1" w:rsidP="00D47480">
            <w:pPr>
              <w:rPr>
                <w:rFonts w:ascii="Arial Mäori" w:hAnsi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/>
                <w:spacing w:val="-3"/>
                <w:sz w:val="22"/>
                <w:lang w:val="en-US"/>
              </w:rPr>
              <w:t>1.</w:t>
            </w:r>
          </w:p>
        </w:tc>
        <w:tc>
          <w:tcPr>
            <w:tcW w:w="6662" w:type="dxa"/>
          </w:tcPr>
          <w:p w14:paraId="6E8E7B7A" w14:textId="77777777" w:rsidR="000817E1" w:rsidRDefault="000817E1" w:rsidP="00CF4BCB">
            <w:pPr>
              <w:pStyle w:val="BodyText"/>
              <w:spacing w:after="120"/>
            </w:pPr>
            <w:r>
              <w:t>Any Service which is part of the Formularies may be published and used in another language in full or in part.</w:t>
            </w:r>
          </w:p>
        </w:tc>
        <w:tc>
          <w:tcPr>
            <w:tcW w:w="1559" w:type="dxa"/>
          </w:tcPr>
          <w:p w14:paraId="6B23F9EB" w14:textId="77777777" w:rsidR="000817E1" w:rsidRDefault="000817E1" w:rsidP="00CF4BCB">
            <w:pPr>
              <w:rPr>
                <w:rFonts w:ascii="Arial Mäori" w:hAnsi="Arial Mäori"/>
                <w:i/>
                <w:sz w:val="18"/>
              </w:rPr>
            </w:pPr>
            <w:r>
              <w:rPr>
                <w:rFonts w:ascii="Arial Mäori" w:hAnsi="Arial Mäori"/>
                <w:i/>
                <w:sz w:val="18"/>
              </w:rPr>
              <w:t>Translations of Formularies 1987.</w:t>
            </w:r>
          </w:p>
        </w:tc>
      </w:tr>
      <w:tr w:rsidR="000817E1" w14:paraId="513808A3" w14:textId="77777777" w:rsidTr="00CF4BCB">
        <w:tc>
          <w:tcPr>
            <w:tcW w:w="959" w:type="dxa"/>
          </w:tcPr>
          <w:p w14:paraId="1699EF89" w14:textId="542521D2" w:rsidR="000817E1" w:rsidRDefault="000817E1" w:rsidP="00D47480">
            <w:pPr>
              <w:rPr>
                <w:rFonts w:ascii="Arial Mäori" w:hAnsi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/>
                <w:spacing w:val="-3"/>
                <w:sz w:val="22"/>
                <w:lang w:val="en-US"/>
              </w:rPr>
              <w:t>2.</w:t>
            </w:r>
          </w:p>
        </w:tc>
        <w:tc>
          <w:tcPr>
            <w:tcW w:w="6662" w:type="dxa"/>
          </w:tcPr>
          <w:p w14:paraId="2A871178" w14:textId="77777777" w:rsidR="000817E1" w:rsidRDefault="000817E1" w:rsidP="00CF4BCB">
            <w:pPr>
              <w:tabs>
                <w:tab w:val="left" w:pos="-720"/>
                <w:tab w:val="left" w:pos="0"/>
              </w:tabs>
              <w:suppressAutoHyphens/>
              <w:spacing w:after="120"/>
              <w:jc w:val="both"/>
              <w:rPr>
                <w:rFonts w:ascii="Arial Mäori" w:hAnsi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/>
                <w:spacing w:val="-3"/>
                <w:sz w:val="22"/>
                <w:lang w:val="en-US"/>
              </w:rPr>
              <w:t>A translation into the M</w:t>
            </w:r>
            <w:r>
              <w:rPr>
                <w:rFonts w:ascii="Arial" w:hAnsi="Arial" w:cs="Arial"/>
                <w:spacing w:val="-3"/>
                <w:sz w:val="22"/>
                <w:lang w:val="en-US"/>
              </w:rPr>
              <w:t>ā</w:t>
            </w:r>
            <w:r>
              <w:rPr>
                <w:rFonts w:ascii="Arial Mäori" w:hAnsi="Arial Mäori"/>
                <w:spacing w:val="-3"/>
                <w:sz w:val="22"/>
                <w:lang w:val="en-US"/>
              </w:rPr>
              <w:t xml:space="preserve">ori language shall not be published or used unless it has been approved by </w:t>
            </w:r>
            <w:proofErr w:type="spellStart"/>
            <w:r>
              <w:rPr>
                <w:rFonts w:ascii="Arial Mäori" w:hAnsi="Arial Mäori"/>
                <w:spacing w:val="-3"/>
                <w:sz w:val="22"/>
                <w:lang w:val="en-US"/>
              </w:rPr>
              <w:t>Te</w:t>
            </w:r>
            <w:proofErr w:type="spellEnd"/>
            <w:r>
              <w:rPr>
                <w:rFonts w:ascii="Arial Mäori" w:hAnsi="Arial Mäori"/>
                <w:spacing w:val="-3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3"/>
                <w:sz w:val="22"/>
                <w:lang w:val="en-US"/>
              </w:rPr>
              <w:t>P</w:t>
            </w:r>
            <w:r>
              <w:rPr>
                <w:rFonts w:ascii="Arial" w:hAnsi="Arial" w:cs="Arial"/>
                <w:spacing w:val="-3"/>
                <w:sz w:val="22"/>
                <w:lang w:val="en-US"/>
              </w:rPr>
              <w:t>ī</w:t>
            </w:r>
            <w:r>
              <w:rPr>
                <w:rFonts w:ascii="Arial Mäori" w:hAnsi="Arial Mäori"/>
                <w:spacing w:val="-3"/>
                <w:sz w:val="22"/>
                <w:lang w:val="en-US"/>
              </w:rPr>
              <w:t>hopa</w:t>
            </w:r>
            <w:proofErr w:type="spellEnd"/>
            <w:r>
              <w:rPr>
                <w:rFonts w:ascii="Arial Mäori" w:hAnsi="Arial Mäori"/>
                <w:spacing w:val="-3"/>
                <w:sz w:val="22"/>
                <w:lang w:val="en-US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3"/>
                <w:sz w:val="22"/>
                <w:lang w:val="en-US"/>
              </w:rPr>
              <w:t>Aotearoa</w:t>
            </w:r>
            <w:proofErr w:type="spellEnd"/>
            <w:r>
              <w:rPr>
                <w:rFonts w:ascii="Arial Mäori" w:hAnsi="Arial Mäori"/>
                <w:spacing w:val="-3"/>
                <w:sz w:val="22"/>
                <w:lang w:val="en-US"/>
              </w:rPr>
              <w:t xml:space="preserve"> after consultation with </w:t>
            </w:r>
            <w:proofErr w:type="spellStart"/>
            <w:r>
              <w:rPr>
                <w:rFonts w:ascii="Arial Mäori" w:hAnsi="Arial Mäori"/>
                <w:spacing w:val="-3"/>
                <w:sz w:val="22"/>
                <w:lang w:val="en-US"/>
              </w:rPr>
              <w:t>Te</w:t>
            </w:r>
            <w:proofErr w:type="spellEnd"/>
            <w:r>
              <w:rPr>
                <w:rFonts w:ascii="Arial Mäori" w:hAnsi="Arial Mäori"/>
                <w:spacing w:val="-3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3"/>
                <w:sz w:val="22"/>
                <w:lang w:val="en-US"/>
              </w:rPr>
              <w:t>Runanga</w:t>
            </w:r>
            <w:proofErr w:type="spellEnd"/>
            <w:r>
              <w:rPr>
                <w:rFonts w:ascii="Arial Mäori" w:hAnsi="Arial Mäori"/>
                <w:spacing w:val="-3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3"/>
                <w:sz w:val="22"/>
                <w:lang w:val="en-US"/>
              </w:rPr>
              <w:t>Wh</w:t>
            </w:r>
            <w:r>
              <w:rPr>
                <w:rFonts w:ascii="Arial" w:hAnsi="Arial" w:cs="Arial"/>
                <w:spacing w:val="-3"/>
                <w:sz w:val="22"/>
                <w:lang w:val="en-US"/>
              </w:rPr>
              <w:t>ā</w:t>
            </w:r>
            <w:r>
              <w:rPr>
                <w:rFonts w:ascii="Arial Mäori" w:hAnsi="Arial Mäori"/>
                <w:spacing w:val="-3"/>
                <w:sz w:val="22"/>
                <w:lang w:val="en-US"/>
              </w:rPr>
              <w:t>iti</w:t>
            </w:r>
            <w:proofErr w:type="spellEnd"/>
            <w:r>
              <w:rPr>
                <w:rFonts w:ascii="Arial Mäori" w:hAnsi="Arial Mäori"/>
                <w:spacing w:val="-3"/>
                <w:sz w:val="22"/>
                <w:lang w:val="en-US"/>
              </w:rPr>
              <w:t>.</w:t>
            </w:r>
          </w:p>
        </w:tc>
        <w:tc>
          <w:tcPr>
            <w:tcW w:w="1559" w:type="dxa"/>
          </w:tcPr>
          <w:p w14:paraId="1AB5F300" w14:textId="77777777" w:rsidR="000817E1" w:rsidRDefault="000817E1" w:rsidP="00CF4BCB">
            <w:pPr>
              <w:rPr>
                <w:rFonts w:ascii="Arial Mäori" w:hAnsi="Arial Mäori"/>
                <w:i/>
                <w:sz w:val="18"/>
              </w:rPr>
            </w:pPr>
            <w:r>
              <w:rPr>
                <w:rFonts w:ascii="Arial Mäori" w:hAnsi="Arial Mäori"/>
                <w:i/>
                <w:sz w:val="18"/>
              </w:rPr>
              <w:t>Translation in M</w:t>
            </w:r>
            <w:r>
              <w:rPr>
                <w:rFonts w:ascii="Arial" w:hAnsi="Arial" w:cs="Arial"/>
                <w:i/>
                <w:sz w:val="18"/>
              </w:rPr>
              <w:t>ā</w:t>
            </w:r>
            <w:r>
              <w:rPr>
                <w:rFonts w:ascii="Arial Mäori" w:hAnsi="Arial Mäori"/>
                <w:i/>
                <w:sz w:val="18"/>
              </w:rPr>
              <w:t>ori.</w:t>
            </w:r>
          </w:p>
        </w:tc>
      </w:tr>
      <w:tr w:rsidR="000817E1" w14:paraId="55D3A2C8" w14:textId="77777777" w:rsidTr="00CF4BCB">
        <w:tc>
          <w:tcPr>
            <w:tcW w:w="959" w:type="dxa"/>
          </w:tcPr>
          <w:p w14:paraId="6DB0338C" w14:textId="2C4A7CFB" w:rsidR="000817E1" w:rsidRDefault="000817E1" w:rsidP="00D47480">
            <w:pPr>
              <w:rPr>
                <w:rFonts w:ascii="Arial Mäori" w:hAnsi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/>
                <w:spacing w:val="-3"/>
                <w:sz w:val="22"/>
                <w:lang w:val="en-US"/>
              </w:rPr>
              <w:t>3.</w:t>
            </w:r>
          </w:p>
        </w:tc>
        <w:tc>
          <w:tcPr>
            <w:tcW w:w="6662" w:type="dxa"/>
          </w:tcPr>
          <w:p w14:paraId="1BB67600" w14:textId="77777777" w:rsidR="000817E1" w:rsidRDefault="000817E1" w:rsidP="00CF4BCB">
            <w:pPr>
              <w:tabs>
                <w:tab w:val="left" w:pos="-720"/>
                <w:tab w:val="left" w:pos="0"/>
              </w:tabs>
              <w:suppressAutoHyphens/>
              <w:spacing w:after="120"/>
              <w:jc w:val="both"/>
              <w:rPr>
                <w:rFonts w:ascii="Arial Mäori" w:hAnsi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/>
                <w:spacing w:val="-3"/>
                <w:sz w:val="22"/>
                <w:lang w:val="en-US"/>
              </w:rPr>
              <w:t>A translation into a language used in the Diocese of Polynesia shall not be published or used unless it has been approved by the Bishop in Polynesia after consultation with the Bishop's Council.</w:t>
            </w:r>
          </w:p>
        </w:tc>
        <w:tc>
          <w:tcPr>
            <w:tcW w:w="1559" w:type="dxa"/>
          </w:tcPr>
          <w:p w14:paraId="41D9A675" w14:textId="77777777" w:rsidR="000817E1" w:rsidRDefault="000817E1" w:rsidP="00CF4BCB">
            <w:pPr>
              <w:rPr>
                <w:rFonts w:ascii="Arial Mäori" w:hAnsi="Arial Mäori"/>
                <w:i/>
                <w:sz w:val="18"/>
              </w:rPr>
            </w:pPr>
            <w:r>
              <w:rPr>
                <w:rFonts w:ascii="Arial Mäori" w:hAnsi="Arial Mäori"/>
                <w:i/>
                <w:sz w:val="18"/>
              </w:rPr>
              <w:t>Translations for Diocese of Polynesia.</w:t>
            </w:r>
          </w:p>
        </w:tc>
      </w:tr>
      <w:tr w:rsidR="000817E1" w14:paraId="4B598868" w14:textId="77777777" w:rsidTr="00CF4BCB">
        <w:tc>
          <w:tcPr>
            <w:tcW w:w="959" w:type="dxa"/>
          </w:tcPr>
          <w:p w14:paraId="3318A90D" w14:textId="2238C9C9" w:rsidR="000817E1" w:rsidRDefault="000817E1" w:rsidP="00D47480">
            <w:pPr>
              <w:rPr>
                <w:rFonts w:ascii="Arial Mäori" w:hAnsi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/>
                <w:spacing w:val="-3"/>
                <w:sz w:val="22"/>
                <w:lang w:val="en-US"/>
              </w:rPr>
              <w:t>4.</w:t>
            </w:r>
          </w:p>
        </w:tc>
        <w:tc>
          <w:tcPr>
            <w:tcW w:w="6662" w:type="dxa"/>
          </w:tcPr>
          <w:p w14:paraId="541A1BC2" w14:textId="77777777" w:rsidR="000817E1" w:rsidRDefault="000817E1" w:rsidP="00CF4BCB">
            <w:pPr>
              <w:tabs>
                <w:tab w:val="left" w:pos="-720"/>
                <w:tab w:val="left" w:pos="0"/>
              </w:tabs>
              <w:suppressAutoHyphens/>
              <w:spacing w:after="120"/>
              <w:jc w:val="both"/>
              <w:rPr>
                <w:rFonts w:ascii="Arial Mäori" w:hAnsi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/>
                <w:spacing w:val="-3"/>
                <w:sz w:val="22"/>
                <w:lang w:val="en-US"/>
              </w:rPr>
              <w:t xml:space="preserve">A translation into the English language shall not be published or used unless it has been approved by the </w:t>
            </w:r>
            <w:r>
              <w:rPr>
                <w:rFonts w:ascii="Arial Mäori" w:hAnsi="Arial Mäori"/>
                <w:sz w:val="22"/>
              </w:rPr>
              <w:t>Convening Bishop of the Dioceses in New Zealand after consultation with the Inter-Diocesan Coordinating Group</w:t>
            </w:r>
            <w:r>
              <w:rPr>
                <w:rFonts w:ascii="Arial Mäori" w:hAnsi="Arial Mäori"/>
                <w:spacing w:val="-3"/>
                <w:sz w:val="22"/>
                <w:lang w:val="en-US"/>
              </w:rPr>
              <w:t>.</w:t>
            </w:r>
          </w:p>
          <w:p w14:paraId="08A7B89F" w14:textId="77777777" w:rsidR="000817E1" w:rsidRDefault="000817E1" w:rsidP="00CF4BCB">
            <w:pPr>
              <w:tabs>
                <w:tab w:val="left" w:pos="-720"/>
                <w:tab w:val="left" w:pos="0"/>
              </w:tabs>
              <w:suppressAutoHyphens/>
              <w:spacing w:after="120"/>
              <w:jc w:val="both"/>
              <w:rPr>
                <w:rFonts w:ascii="Arial Mäori" w:hAnsi="Arial Mäori"/>
                <w:spacing w:val="-3"/>
                <w:sz w:val="22"/>
                <w:lang w:val="en-US"/>
              </w:rPr>
            </w:pPr>
          </w:p>
        </w:tc>
        <w:tc>
          <w:tcPr>
            <w:tcW w:w="1559" w:type="dxa"/>
          </w:tcPr>
          <w:p w14:paraId="256268C1" w14:textId="77777777" w:rsidR="000817E1" w:rsidRDefault="000817E1" w:rsidP="00CF4BCB">
            <w:pPr>
              <w:rPr>
                <w:rFonts w:ascii="Arial Mäori" w:hAnsi="Arial Mäori"/>
                <w:i/>
                <w:sz w:val="18"/>
              </w:rPr>
            </w:pPr>
            <w:r>
              <w:rPr>
                <w:rFonts w:ascii="Arial Mäori" w:hAnsi="Arial Mäori"/>
                <w:i/>
                <w:sz w:val="18"/>
              </w:rPr>
              <w:t>Translation in English, 2000</w:t>
            </w:r>
          </w:p>
        </w:tc>
      </w:tr>
    </w:tbl>
    <w:p w14:paraId="44D2E4E2" w14:textId="77777777" w:rsidR="00547025" w:rsidRDefault="00547025"/>
    <w:sectPr w:rsidR="0054702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F0C5E" w14:textId="77777777" w:rsidR="000817E1" w:rsidRDefault="000817E1" w:rsidP="000817E1">
      <w:r>
        <w:separator/>
      </w:r>
    </w:p>
  </w:endnote>
  <w:endnote w:type="continuationSeparator" w:id="0">
    <w:p w14:paraId="4CA00911" w14:textId="77777777" w:rsidR="000817E1" w:rsidRDefault="000817E1" w:rsidP="0008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äori">
    <w:altName w:val="Arial"/>
    <w:charset w:val="00"/>
    <w:family w:val="swiss"/>
    <w:pitch w:val="variable"/>
    <w:sig w:usb0="0000000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AD4B4" w14:textId="77777777" w:rsidR="000817E1" w:rsidRDefault="000817E1" w:rsidP="00D47480">
    <w:pPr>
      <w:pStyle w:val="Footer"/>
      <w:numPr>
        <w:ilvl w:val="0"/>
        <w:numId w:val="1"/>
      </w:numPr>
      <w:tabs>
        <w:tab w:val="clear" w:pos="4513"/>
      </w:tabs>
      <w:ind w:left="4678" w:hanging="193"/>
    </w:pPr>
    <w:r>
      <w:t>G. 14 -</w:t>
    </w:r>
    <w:r>
      <w:tab/>
      <w:t>2008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2761CE" w14:textId="77777777" w:rsidR="000817E1" w:rsidRDefault="000817E1" w:rsidP="000817E1">
      <w:r>
        <w:separator/>
      </w:r>
    </w:p>
  </w:footnote>
  <w:footnote w:type="continuationSeparator" w:id="0">
    <w:p w14:paraId="23732D6A" w14:textId="77777777" w:rsidR="000817E1" w:rsidRDefault="000817E1" w:rsidP="00081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248D5" w14:textId="77777777" w:rsidR="000817E1" w:rsidRPr="000817E1" w:rsidRDefault="000817E1" w:rsidP="000817E1">
    <w:pPr>
      <w:pStyle w:val="Header"/>
      <w:tabs>
        <w:tab w:val="clear" w:pos="4513"/>
        <w:tab w:val="clear" w:pos="9026"/>
        <w:tab w:val="left" w:pos="6237"/>
        <w:tab w:val="right" w:pos="8931"/>
      </w:tabs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  <w:t xml:space="preserve">CANON X </w:t>
    </w:r>
    <w:r>
      <w:rPr>
        <w:rFonts w:ascii="Arial" w:hAnsi="Arial" w:cs="Arial"/>
        <w:b/>
        <w:sz w:val="22"/>
        <w:szCs w:val="22"/>
      </w:rPr>
      <w:tab/>
      <w:t>TITLE 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0E49E3"/>
    <w:multiLevelType w:val="hybridMultilevel"/>
    <w:tmpl w:val="818EAC74"/>
    <w:lvl w:ilvl="0" w:tplc="63BA3FFE">
      <w:start w:val="28"/>
      <w:numFmt w:val="bullet"/>
      <w:lvlText w:val="-"/>
      <w:lvlJc w:val="left"/>
      <w:pPr>
        <w:ind w:left="4845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E1"/>
    <w:rsid w:val="000817E1"/>
    <w:rsid w:val="00547025"/>
    <w:rsid w:val="008A25FF"/>
    <w:rsid w:val="00D4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931F7"/>
  <w15:chartTrackingRefBased/>
  <w15:docId w15:val="{2E9C5CD0-8D54-44EB-A524-554FD0D4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0817E1"/>
    <w:pPr>
      <w:tabs>
        <w:tab w:val="left" w:pos="-720"/>
        <w:tab w:val="left" w:pos="0"/>
      </w:tabs>
      <w:suppressAutoHyphens/>
      <w:jc w:val="both"/>
    </w:pPr>
    <w:rPr>
      <w:rFonts w:ascii="Arial Mäori" w:hAnsi="Arial Mäori"/>
      <w:spacing w:val="-3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0817E1"/>
    <w:rPr>
      <w:rFonts w:ascii="Arial Mäori" w:eastAsia="Times New Roman" w:hAnsi="Arial Mäori" w:cs="Times New Roman"/>
      <w:spacing w:val="-3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817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7E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0817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17E1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1" ma:contentTypeDescription="Create a new document." ma:contentTypeScope="" ma:versionID="0ed09ee47a70caa625c983fe142c3c6d">
  <xsd:schema xmlns:xsd="http://www.w3.org/2001/XMLSchema" xmlns:xs="http://www.w3.org/2001/XMLSchema" xmlns:p="http://schemas.microsoft.com/office/2006/metadata/properties" xmlns:ns2="4fb0e633-e10e-4f72-bd97-71b29ba6a154" targetNamespace="http://schemas.microsoft.com/office/2006/metadata/properties" ma:root="true" ma:fieldsID="b6efadf04a8ce7d32b50ad55910f391c" ns2:_="">
    <xsd:import namespace="4fb0e633-e10e-4f72-bd97-71b29ba6a154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F9B627-AFF1-4947-8688-F6FF939DEF15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4fb0e633-e10e-4f72-bd97-71b29ba6a15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F2E9301-2FFA-4E15-947B-A4C040A352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0AAAF0-F2E5-449C-85BA-5A97F0937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Skilling</dc:creator>
  <cp:keywords/>
  <dc:description/>
  <cp:lastModifiedBy>Heather Skilling</cp:lastModifiedBy>
  <cp:revision>2</cp:revision>
  <dcterms:created xsi:type="dcterms:W3CDTF">2014-05-02T00:07:00Z</dcterms:created>
  <dcterms:modified xsi:type="dcterms:W3CDTF">2014-05-02T00:07:00Z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